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BFC9" w14:textId="77777777" w:rsidR="00A4568C" w:rsidRDefault="00A4568C" w:rsidP="00E40310">
      <w:pPr>
        <w:jc w:val="center"/>
        <w:rPr>
          <w:b/>
          <w:bCs/>
        </w:rPr>
      </w:pPr>
      <w:r w:rsidRPr="00DD39DE">
        <w:rPr>
          <w:rFonts w:cstheme="minorHAnsi"/>
          <w:noProof/>
        </w:rPr>
        <w:drawing>
          <wp:inline distT="0" distB="0" distL="0" distR="0" wp14:anchorId="69C003E0" wp14:editId="06618E0E">
            <wp:extent cx="3524250" cy="1295400"/>
            <wp:effectExtent l="0" t="0" r="0" b="0"/>
            <wp:docPr id="2" name="Picture 2" descr="The Devon and Exeter In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evon and Exeter Instit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AAE7" w14:textId="77777777" w:rsidR="00A4568C" w:rsidRDefault="00A4568C" w:rsidP="00E40310">
      <w:pPr>
        <w:jc w:val="center"/>
        <w:rPr>
          <w:b/>
          <w:bCs/>
        </w:rPr>
      </w:pPr>
    </w:p>
    <w:p w14:paraId="24A0819C" w14:textId="54974C0B" w:rsidR="00ED7401" w:rsidRPr="00A4568C" w:rsidRDefault="00CF5399" w:rsidP="00E40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Catering contract</w:t>
      </w:r>
      <w:r w:rsidR="00A61E17" w:rsidRPr="00A4568C">
        <w:rPr>
          <w:b/>
          <w:bCs/>
          <w:sz w:val="28"/>
          <w:szCs w:val="28"/>
        </w:rPr>
        <w:t xml:space="preserve"> by informal tender</w:t>
      </w:r>
    </w:p>
    <w:p w14:paraId="410AB532" w14:textId="5D54705C" w:rsidR="00A61E17" w:rsidRPr="00A4568C" w:rsidRDefault="00A61E17" w:rsidP="00E40310">
      <w:pPr>
        <w:jc w:val="center"/>
        <w:rPr>
          <w:b/>
          <w:bCs/>
          <w:sz w:val="28"/>
          <w:szCs w:val="28"/>
        </w:rPr>
      </w:pPr>
      <w:r w:rsidRPr="00A4568C">
        <w:rPr>
          <w:b/>
          <w:bCs/>
          <w:sz w:val="28"/>
          <w:szCs w:val="28"/>
        </w:rPr>
        <w:t xml:space="preserve">Kitchen and restaurant operation at the Devon and Exeter </w:t>
      </w:r>
      <w:r w:rsidR="00A4568C">
        <w:rPr>
          <w:b/>
          <w:bCs/>
          <w:sz w:val="28"/>
          <w:szCs w:val="28"/>
        </w:rPr>
        <w:t>I</w:t>
      </w:r>
      <w:r w:rsidRPr="00A4568C">
        <w:rPr>
          <w:b/>
          <w:bCs/>
          <w:sz w:val="28"/>
          <w:szCs w:val="28"/>
        </w:rPr>
        <w:t>nstitution</w:t>
      </w:r>
    </w:p>
    <w:p w14:paraId="0D16CA3D" w14:textId="44A5D807" w:rsidR="00A61E17" w:rsidRDefault="001D7EA0" w:rsidP="005C27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D7526" wp14:editId="20814CD4">
            <wp:simplePos x="0" y="0"/>
            <wp:positionH relativeFrom="margin">
              <wp:posOffset>2921000</wp:posOffset>
            </wp:positionH>
            <wp:positionV relativeFrom="paragraph">
              <wp:posOffset>80010</wp:posOffset>
            </wp:positionV>
            <wp:extent cx="1898015" cy="2526030"/>
            <wp:effectExtent l="0" t="0" r="6985" b="7620"/>
            <wp:wrapSquare wrapText="bothSides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1E">
        <w:rPr>
          <w:noProof/>
        </w:rPr>
        <w:drawing>
          <wp:anchor distT="0" distB="0" distL="114300" distR="114300" simplePos="0" relativeHeight="251659264" behindDoc="0" locked="0" layoutInCell="1" allowOverlap="1" wp14:anchorId="0B591235" wp14:editId="62F44952">
            <wp:simplePos x="0" y="0"/>
            <wp:positionH relativeFrom="column">
              <wp:posOffset>866775</wp:posOffset>
            </wp:positionH>
            <wp:positionV relativeFrom="paragraph">
              <wp:posOffset>70485</wp:posOffset>
            </wp:positionV>
            <wp:extent cx="1883410" cy="2506980"/>
            <wp:effectExtent l="0" t="0" r="2540" b="7620"/>
            <wp:wrapSquare wrapText="bothSides"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45149" w14:textId="33459880" w:rsidR="005B39AB" w:rsidRDefault="005B39AB" w:rsidP="0045033D">
      <w:pPr>
        <w:jc w:val="center"/>
      </w:pPr>
    </w:p>
    <w:p w14:paraId="41582591" w14:textId="2F1B47FF" w:rsidR="00791D1E" w:rsidRDefault="00791D1E" w:rsidP="00791D1E">
      <w:pPr>
        <w:rPr>
          <w:b/>
          <w:bCs/>
        </w:rPr>
      </w:pPr>
    </w:p>
    <w:p w14:paraId="146DD34B" w14:textId="77777777" w:rsidR="00791D1E" w:rsidRDefault="00791D1E" w:rsidP="00791D1E">
      <w:pPr>
        <w:rPr>
          <w:b/>
          <w:bCs/>
        </w:rPr>
      </w:pPr>
    </w:p>
    <w:p w14:paraId="0D905978" w14:textId="77777777" w:rsidR="00791D1E" w:rsidRDefault="00791D1E" w:rsidP="00791D1E">
      <w:pPr>
        <w:rPr>
          <w:b/>
          <w:bCs/>
        </w:rPr>
      </w:pPr>
    </w:p>
    <w:p w14:paraId="205CCDAE" w14:textId="77777777" w:rsidR="00791D1E" w:rsidRDefault="00791D1E" w:rsidP="00791D1E">
      <w:pPr>
        <w:rPr>
          <w:b/>
          <w:bCs/>
        </w:rPr>
      </w:pPr>
    </w:p>
    <w:p w14:paraId="1D8E5E4B" w14:textId="77777777" w:rsidR="00791D1E" w:rsidRDefault="00791D1E" w:rsidP="00791D1E">
      <w:pPr>
        <w:rPr>
          <w:b/>
          <w:bCs/>
        </w:rPr>
      </w:pPr>
    </w:p>
    <w:p w14:paraId="77AA8F32" w14:textId="77777777" w:rsidR="00791D1E" w:rsidRDefault="00791D1E" w:rsidP="00791D1E">
      <w:pPr>
        <w:rPr>
          <w:b/>
          <w:bCs/>
        </w:rPr>
      </w:pPr>
    </w:p>
    <w:p w14:paraId="0E30EFBA" w14:textId="77777777" w:rsidR="00791D1E" w:rsidRDefault="00791D1E" w:rsidP="00791D1E">
      <w:pPr>
        <w:rPr>
          <w:b/>
          <w:bCs/>
        </w:rPr>
      </w:pPr>
    </w:p>
    <w:p w14:paraId="13C1D471" w14:textId="77777777" w:rsidR="00791D1E" w:rsidRDefault="00791D1E" w:rsidP="00791D1E">
      <w:pPr>
        <w:rPr>
          <w:b/>
          <w:bCs/>
        </w:rPr>
      </w:pPr>
    </w:p>
    <w:p w14:paraId="1BBC93F2" w14:textId="0669612E" w:rsidR="00A61E17" w:rsidRPr="002A5D81" w:rsidRDefault="00A61E17" w:rsidP="00791D1E">
      <w:pPr>
        <w:rPr>
          <w:b/>
          <w:bCs/>
        </w:rPr>
      </w:pPr>
      <w:r w:rsidRPr="002A5D81">
        <w:rPr>
          <w:b/>
          <w:bCs/>
        </w:rPr>
        <w:t>A food and beverage business opportunity</w:t>
      </w:r>
    </w:p>
    <w:p w14:paraId="18548755" w14:textId="403DAF2B" w:rsidR="00A61E17" w:rsidRPr="00CF5399" w:rsidRDefault="00F06ACE">
      <w:pPr>
        <w:rPr>
          <w:i/>
          <w:iCs/>
        </w:rPr>
      </w:pPr>
      <w:r>
        <w:t>E</w:t>
      </w:r>
      <w:r w:rsidR="00A61E17" w:rsidRPr="00A61E17">
        <w:t xml:space="preserve">stablished in 1813, the Institution’s founding aim was to promote </w:t>
      </w:r>
      <w:r w:rsidR="00A61E17" w:rsidRPr="00CF5399">
        <w:rPr>
          <w:i/>
          <w:iCs/>
        </w:rPr>
        <w:t>“the general diffusion of Science, Literature and the Arts; and for illustrating the Natural and Civil History of the County of Devon, and the History of the City of Exeter”.</w:t>
      </w:r>
    </w:p>
    <w:p w14:paraId="65688CD3" w14:textId="669F77AC" w:rsidR="00F06ACE" w:rsidRDefault="001E5C65">
      <w:r>
        <w:t xml:space="preserve">The DEI is open </w:t>
      </w:r>
      <w:r w:rsidRPr="00E40310">
        <w:t>Tuesdays -Fridays 10am -5pm and Saturdays 10am -4pm</w:t>
      </w:r>
      <w:r>
        <w:t xml:space="preserve"> with evening events throughout the year.</w:t>
      </w:r>
    </w:p>
    <w:p w14:paraId="4DBACE6A" w14:textId="119A1DFE" w:rsidR="00F06ACE" w:rsidRDefault="00F06ACE">
      <w:r w:rsidRPr="00F06ACE">
        <w:t>Since the pandemic</w:t>
      </w:r>
      <w:r w:rsidR="0050004B">
        <w:t>,</w:t>
      </w:r>
      <w:r w:rsidRPr="00F06ACE">
        <w:t xml:space="preserve"> we have had the opportunity to review the operation and a</w:t>
      </w:r>
      <w:r>
        <w:t>re now</w:t>
      </w:r>
      <w:r w:rsidRPr="00F06ACE">
        <w:t xml:space="preserve"> seeking an external partner to </w:t>
      </w:r>
      <w:r w:rsidR="004445B9">
        <w:t>provide catering on site, using our facilities</w:t>
      </w:r>
      <w:r>
        <w:t>.</w:t>
      </w:r>
      <w:r w:rsidR="00726328">
        <w:t xml:space="preserve"> </w:t>
      </w:r>
      <w:r>
        <w:t xml:space="preserve"> </w:t>
      </w:r>
      <w:r w:rsidRPr="00F06ACE">
        <w:t>Our aim is</w:t>
      </w:r>
      <w:r w:rsidR="0037027E">
        <w:t xml:space="preserve"> to</w:t>
      </w:r>
      <w:r w:rsidRPr="00F06ACE">
        <w:t xml:space="preserve"> </w:t>
      </w:r>
      <w:r w:rsidR="00A4568C">
        <w:t>ensure a</w:t>
      </w:r>
      <w:r w:rsidR="00E40310">
        <w:t xml:space="preserve"> </w:t>
      </w:r>
      <w:r w:rsidRPr="00F06ACE">
        <w:t>catering offer</w:t>
      </w:r>
      <w:r w:rsidR="00E40310">
        <w:t xml:space="preserve"> remains</w:t>
      </w:r>
      <w:r w:rsidRPr="00F06ACE">
        <w:t xml:space="preserve"> available to the </w:t>
      </w:r>
      <w:r w:rsidR="00E40310" w:rsidRPr="00F06ACE">
        <w:t>members,</w:t>
      </w:r>
      <w:r w:rsidRPr="00F06ACE">
        <w:t xml:space="preserve"> but we are open to what this looks like and how a new </w:t>
      </w:r>
      <w:r w:rsidR="00726328">
        <w:t>catering contractor</w:t>
      </w:r>
      <w:r w:rsidRPr="00F06ACE">
        <w:t xml:space="preserve"> could develop </w:t>
      </w:r>
      <w:r w:rsidR="00E40310">
        <w:t>this to be financial</w:t>
      </w:r>
      <w:r w:rsidR="006D59E8">
        <w:t>ly</w:t>
      </w:r>
      <w:r w:rsidR="00E40310">
        <w:t xml:space="preserve"> success</w:t>
      </w:r>
      <w:r w:rsidR="006D59E8">
        <w:t>ful</w:t>
      </w:r>
      <w:r w:rsidR="00E40310">
        <w:t xml:space="preserve"> for themselves</w:t>
      </w:r>
      <w:r>
        <w:t xml:space="preserve">. </w:t>
      </w:r>
    </w:p>
    <w:p w14:paraId="7556F1D7" w14:textId="77777777" w:rsidR="00803358" w:rsidRDefault="00855493" w:rsidP="00855493">
      <w:r>
        <w:t xml:space="preserve">The 12 cover “restaurant” was previously run by a live-in </w:t>
      </w:r>
      <w:r w:rsidR="00770533">
        <w:t>housekeeper</w:t>
      </w:r>
      <w:r>
        <w:t xml:space="preserve"> offering traditional lunches</w:t>
      </w:r>
      <w:r w:rsidR="0051754A">
        <w:t xml:space="preserve"> in the Courtenay Room, which is </w:t>
      </w:r>
      <w:r w:rsidR="00A11FA9">
        <w:t>situated at the rear of the building and accessed through the libraries</w:t>
      </w:r>
      <w:r>
        <w:t xml:space="preserve">. </w:t>
      </w:r>
      <w:r w:rsidR="00A11FA9">
        <w:t>The Courtenay Room</w:t>
      </w:r>
      <w:r>
        <w:t xml:space="preserve"> is seen </w:t>
      </w:r>
      <w:r w:rsidR="00803358">
        <w:t xml:space="preserve">by many, as </w:t>
      </w:r>
      <w:r>
        <w:t xml:space="preserve">the heart of the </w:t>
      </w:r>
      <w:r w:rsidR="003C2F99">
        <w:t xml:space="preserve">Institution </w:t>
      </w:r>
      <w:r>
        <w:t xml:space="preserve">and members are keen to see an offer returned. </w:t>
      </w:r>
    </w:p>
    <w:p w14:paraId="150688BA" w14:textId="3C8EF01D" w:rsidR="008804A3" w:rsidRDefault="00855493" w:rsidP="00855493">
      <w:r>
        <w:t xml:space="preserve">We understand that going back to </w:t>
      </w:r>
      <w:r w:rsidR="006E5761">
        <w:t>daily</w:t>
      </w:r>
      <w:r>
        <w:t xml:space="preserve"> lunch offer, as was previously available, is not likely to be an efficient model for </w:t>
      </w:r>
      <w:r w:rsidR="00803358">
        <w:t>the contractor or ourselves</w:t>
      </w:r>
      <w:r>
        <w:t>, so we remain open to how the space is utilised.</w:t>
      </w:r>
      <w:r w:rsidR="00E72A18">
        <w:t xml:space="preserve">    The ideal model for the institution will be 2-3 weekday lunches,</w:t>
      </w:r>
      <w:r w:rsidR="00635CA1">
        <w:t xml:space="preserve"> evening</w:t>
      </w:r>
      <w:r w:rsidR="00E72A18">
        <w:t xml:space="preserve"> event catering </w:t>
      </w:r>
      <w:r w:rsidR="000928A1">
        <w:br/>
      </w:r>
      <w:r w:rsidR="000928A1">
        <w:lastRenderedPageBreak/>
        <w:t xml:space="preserve">(typically a buffet for 30-40 people) </w:t>
      </w:r>
      <w:r w:rsidR="00E72A18">
        <w:t>and catering for venue hir</w:t>
      </w:r>
      <w:r w:rsidR="004E377D">
        <w:t>e</w:t>
      </w:r>
      <w:r w:rsidR="00CD365B">
        <w:t xml:space="preserve"> (typically sandwiches, salads, cakes, teas and coffees</w:t>
      </w:r>
      <w:r w:rsidR="008804A3">
        <w:t>)</w:t>
      </w:r>
      <w:r w:rsidR="00903A17">
        <w:t xml:space="preserve"> and possibly daily cakes for purchase in the Courtenay Room. </w:t>
      </w:r>
    </w:p>
    <w:p w14:paraId="77D01B16" w14:textId="34F650E2" w:rsidR="00855493" w:rsidRDefault="008804A3" w:rsidP="00855493">
      <w:r>
        <w:t>There is limited parking on site and parking at any time will be by prior arrangement with the staff team only</w:t>
      </w:r>
      <w:r w:rsidR="004C6C36">
        <w:t>.</w:t>
      </w:r>
      <w:r w:rsidR="004E377D">
        <w:t xml:space="preserve"> </w:t>
      </w:r>
    </w:p>
    <w:p w14:paraId="5AF90623" w14:textId="4A31AC86" w:rsidR="00F06ACE" w:rsidRDefault="002A5D81">
      <w:r>
        <w:t>We have</w:t>
      </w:r>
      <w:r w:rsidR="00E40310">
        <w:t xml:space="preserve"> </w:t>
      </w:r>
      <w:r w:rsidR="00A4568C">
        <w:t>approximately</w:t>
      </w:r>
      <w:r w:rsidR="00F06ACE">
        <w:t xml:space="preserve"> </w:t>
      </w:r>
      <w:r w:rsidR="00FA25BC">
        <w:t xml:space="preserve">620 </w:t>
      </w:r>
      <w:r w:rsidR="00F06ACE">
        <w:t>members</w:t>
      </w:r>
      <w:r w:rsidR="00FA25BC">
        <w:t xml:space="preserve"> and around 400 </w:t>
      </w:r>
      <w:r w:rsidR="00555FF6">
        <w:t>university</w:t>
      </w:r>
      <w:r w:rsidR="00FA25BC">
        <w:t xml:space="preserve"> members</w:t>
      </w:r>
      <w:r w:rsidR="00E40310">
        <w:t xml:space="preserve">, but </w:t>
      </w:r>
      <w:r w:rsidR="00555FF6">
        <w:t>visitors to the Institution in</w:t>
      </w:r>
      <w:r w:rsidR="00E40310">
        <w:t xml:space="preserve"> any one day varies from </w:t>
      </w:r>
      <w:r w:rsidR="00770533">
        <w:t>20</w:t>
      </w:r>
      <w:r w:rsidR="00555FF6">
        <w:t xml:space="preserve">-60.  </w:t>
      </w:r>
      <w:r w:rsidR="00E40310">
        <w:t xml:space="preserve"> </w:t>
      </w:r>
    </w:p>
    <w:p w14:paraId="75D65995" w14:textId="7229F74B" w:rsidR="002A5D81" w:rsidRPr="00402D95" w:rsidRDefault="00871B78">
      <w:pPr>
        <w:rPr>
          <w:b/>
          <w:bCs/>
        </w:rPr>
      </w:pPr>
      <w:r w:rsidRPr="00402D95">
        <w:rPr>
          <w:b/>
          <w:bCs/>
        </w:rPr>
        <w:t xml:space="preserve">Terms of </w:t>
      </w:r>
      <w:r w:rsidR="004C6C36" w:rsidRPr="00402D95">
        <w:rPr>
          <w:b/>
          <w:bCs/>
        </w:rPr>
        <w:t xml:space="preserve">business contract </w:t>
      </w:r>
    </w:p>
    <w:p w14:paraId="4AD75836" w14:textId="77777777" w:rsidR="008C06A8" w:rsidRDefault="004C6C36">
      <w:r>
        <w:t>Contract</w:t>
      </w:r>
      <w:r w:rsidR="00871B78" w:rsidRPr="00871B78">
        <w:t xml:space="preserve"> term: the </w:t>
      </w:r>
      <w:r>
        <w:t>contract</w:t>
      </w:r>
      <w:r w:rsidR="00871B78" w:rsidRPr="00871B78">
        <w:t xml:space="preserve"> will be offered up to a term of</w:t>
      </w:r>
      <w:r w:rsidR="008539EF">
        <w:t xml:space="preserve"> </w:t>
      </w:r>
      <w:r w:rsidR="008C06A8">
        <w:t xml:space="preserve">up to </w:t>
      </w:r>
      <w:r w:rsidR="008539EF">
        <w:t>three</w:t>
      </w:r>
      <w:r w:rsidR="00871B78" w:rsidRPr="00871B78">
        <w:t xml:space="preserve"> years with a break clause operable by either party </w:t>
      </w:r>
      <w:r w:rsidR="008539EF">
        <w:t>at any time</w:t>
      </w:r>
      <w:r w:rsidR="00851490">
        <w:t xml:space="preserve">, giving 3 </w:t>
      </w:r>
      <w:r w:rsidR="008C06A8">
        <w:t>months’ notice</w:t>
      </w:r>
      <w:r w:rsidR="00851490">
        <w:t xml:space="preserve"> in writing, with agreed rental payable</w:t>
      </w:r>
      <w:r w:rsidR="00164D5D">
        <w:t xml:space="preserve"> during the notice period.  </w:t>
      </w:r>
    </w:p>
    <w:p w14:paraId="33961C62" w14:textId="37DF508E" w:rsidR="008B7384" w:rsidRDefault="00164D5D">
      <w:r>
        <w:t>The contract will not give exclusive occupation of any space</w:t>
      </w:r>
      <w:r w:rsidR="005D43DA">
        <w:t xml:space="preserve"> within the </w:t>
      </w:r>
      <w:r w:rsidR="00581602">
        <w:t>I</w:t>
      </w:r>
      <w:r w:rsidR="005D43DA">
        <w:t>nstitution</w:t>
      </w:r>
      <w:r w:rsidR="00581602">
        <w:t>’</w:t>
      </w:r>
      <w:r w:rsidR="005D43DA">
        <w:t xml:space="preserve">s building.   Kitchen and restaurant space will continue to be used by other </w:t>
      </w:r>
      <w:r w:rsidR="00A81A6D">
        <w:t>staff and other users will have access to the Courtenay Room.</w:t>
      </w:r>
      <w:r w:rsidR="008B7384">
        <w:t xml:space="preserve">  </w:t>
      </w:r>
    </w:p>
    <w:p w14:paraId="7E644315" w14:textId="6ED9D644" w:rsidR="00871B78" w:rsidRDefault="008B7384">
      <w:r>
        <w:t>The contract will be a business licence, contracted</w:t>
      </w:r>
      <w:r w:rsidR="008C06A8">
        <w:t xml:space="preserve"> out</w:t>
      </w:r>
      <w:r w:rsidR="00871B78" w:rsidRPr="00871B78">
        <w:t xml:space="preserve"> of the landlord and tenant act 1954</w:t>
      </w:r>
      <w:r w:rsidR="00871B78">
        <w:t>.</w:t>
      </w:r>
      <w:r w:rsidR="00871B78" w:rsidRPr="00871B78">
        <w:t xml:space="preserve"> </w:t>
      </w:r>
      <w:r w:rsidR="00871B78">
        <w:t xml:space="preserve">The </w:t>
      </w:r>
      <w:r w:rsidR="00871B78" w:rsidRPr="00871B78">
        <w:t>t</w:t>
      </w:r>
      <w:r w:rsidR="00871B78">
        <w:t>erm</w:t>
      </w:r>
      <w:r w:rsidR="00871B78" w:rsidRPr="00871B78">
        <w:t xml:space="preserve"> offered will be dependent on applicant</w:t>
      </w:r>
      <w:r w:rsidR="008C06A8">
        <w:t>’s</w:t>
      </w:r>
      <w:r w:rsidR="00871B78" w:rsidRPr="00871B78">
        <w:t xml:space="preserve"> business vision which needs to be clear in the business plan and reflected within a </w:t>
      </w:r>
      <w:r w:rsidR="00690E5F" w:rsidRPr="00871B78">
        <w:t>tender document</w:t>
      </w:r>
      <w:r w:rsidR="00871B78">
        <w:t>.</w:t>
      </w:r>
    </w:p>
    <w:p w14:paraId="00EDECBA" w14:textId="71327DAD" w:rsidR="00871B78" w:rsidRDefault="00871B78" w:rsidP="00871B78">
      <w:r w:rsidRPr="00DD4C8B">
        <w:rPr>
          <w:b/>
          <w:bCs/>
        </w:rPr>
        <w:t>Opening hours</w:t>
      </w:r>
      <w:r w:rsidRPr="00871B78">
        <w:t>:</w:t>
      </w:r>
      <w:r>
        <w:t xml:space="preserve"> The DEI is open </w:t>
      </w:r>
      <w:r w:rsidRPr="00E40310">
        <w:t>Tuesdays -Fridays 10am -5pm and Saturdays 10am -4pm</w:t>
      </w:r>
      <w:r>
        <w:t xml:space="preserve"> with evening events throughout the year.</w:t>
      </w:r>
    </w:p>
    <w:p w14:paraId="63F0348C" w14:textId="489D7C26" w:rsidR="00871B78" w:rsidRDefault="00575D51">
      <w:r>
        <w:rPr>
          <w:b/>
          <w:bCs/>
        </w:rPr>
        <w:t>Building repairs during the contract period</w:t>
      </w:r>
      <w:r w:rsidR="00871B78" w:rsidRPr="00871B78">
        <w:t xml:space="preserve">: </w:t>
      </w:r>
      <w:r w:rsidR="00735C93">
        <w:t>T</w:t>
      </w:r>
      <w:r w:rsidR="008330FF">
        <w:t>he Institution</w:t>
      </w:r>
      <w:r w:rsidR="00871B78" w:rsidRPr="00871B78">
        <w:t xml:space="preserve"> would </w:t>
      </w:r>
      <w:r w:rsidR="00255259">
        <w:t>remain solely</w:t>
      </w:r>
      <w:r w:rsidR="00871B78" w:rsidRPr="00871B78">
        <w:t xml:space="preserve"> responsible for all internal repairs and decorations including floors and ceilings fixtures and fittings. </w:t>
      </w:r>
    </w:p>
    <w:p w14:paraId="685A523A" w14:textId="08DC1952" w:rsidR="00871B78" w:rsidRDefault="001C0696">
      <w:r w:rsidRPr="00845BD8">
        <w:rPr>
          <w:b/>
          <w:bCs/>
        </w:rPr>
        <w:t>Legislation/Standards</w:t>
      </w:r>
      <w:r w:rsidRPr="001C0696">
        <w:t xml:space="preserve">: to comply with all health and safety, food hygiene, welfare, public health, fire precautions standards and other current relevant legislation. </w:t>
      </w:r>
    </w:p>
    <w:p w14:paraId="7EC41DE0" w14:textId="67168A4D" w:rsidR="001C0696" w:rsidRDefault="001C0696">
      <w:r w:rsidRPr="00845BD8">
        <w:rPr>
          <w:b/>
          <w:bCs/>
        </w:rPr>
        <w:t>Catering</w:t>
      </w:r>
      <w:r w:rsidRPr="001C0696">
        <w:t xml:space="preserve">: to offer a high standard of food and drinks from the premises, to consider local sourcing and presentation of offer. The use of deep fat fryers is prohibited from the premises. </w:t>
      </w:r>
      <w:r w:rsidR="001365C0">
        <w:t xml:space="preserve">The kitchen is </w:t>
      </w:r>
      <w:r w:rsidR="008330FF">
        <w:t xml:space="preserve">well </w:t>
      </w:r>
      <w:r w:rsidR="001365C0">
        <w:t xml:space="preserve">appointed and any additional </w:t>
      </w:r>
      <w:r w:rsidR="008330FF">
        <w:t xml:space="preserve">catering equipment is to be provided by the contractor. </w:t>
      </w:r>
    </w:p>
    <w:p w14:paraId="296F6D89" w14:textId="4AF38D7B" w:rsidR="001C0696" w:rsidRDefault="001C0696">
      <w:r w:rsidRPr="00A11E06">
        <w:rPr>
          <w:b/>
          <w:bCs/>
        </w:rPr>
        <w:t>Bills</w:t>
      </w:r>
      <w:r w:rsidRPr="00A11E06">
        <w:t xml:space="preserve">: the </w:t>
      </w:r>
      <w:r w:rsidR="003019AB">
        <w:t>contractor</w:t>
      </w:r>
      <w:r w:rsidRPr="00A11E06">
        <w:t xml:space="preserve"> would be responsible for </w:t>
      </w:r>
      <w:r w:rsidR="001932DC" w:rsidRPr="00A11E06">
        <w:t>contributing</w:t>
      </w:r>
      <w:r w:rsidR="00690E5F" w:rsidRPr="00A11E06">
        <w:t xml:space="preserve"> to gas and electricity bills for the</w:t>
      </w:r>
      <w:r w:rsidR="004D0054" w:rsidRPr="00A11E06">
        <w:t xml:space="preserve"> kitchen</w:t>
      </w:r>
      <w:r w:rsidR="001932DC" w:rsidRPr="00A11E06">
        <w:t>, in proportion to the scale of the catering business</w:t>
      </w:r>
      <w:r w:rsidR="004D0054" w:rsidRPr="00A11E06">
        <w:t>.</w:t>
      </w:r>
    </w:p>
    <w:p w14:paraId="71A6CDC8" w14:textId="4B87BD3F" w:rsidR="001C0696" w:rsidRDefault="001C0696">
      <w:r w:rsidRPr="00845BD8">
        <w:rPr>
          <w:b/>
          <w:bCs/>
        </w:rPr>
        <w:t>Rent</w:t>
      </w:r>
      <w:r w:rsidRPr="001C0696">
        <w:t xml:space="preserve">: The rent is to be tendered by applicants </w:t>
      </w:r>
      <w:r w:rsidR="00A73580">
        <w:t>using the attached form,</w:t>
      </w:r>
      <w:r w:rsidRPr="001C0696">
        <w:t xml:space="preserve"> clearly stating their intended </w:t>
      </w:r>
      <w:r w:rsidR="005273BC">
        <w:t>business model</w:t>
      </w:r>
      <w:r w:rsidRPr="001C0696">
        <w:t xml:space="preserve">. </w:t>
      </w:r>
      <w:r w:rsidR="003019AB">
        <w:t xml:space="preserve"> </w:t>
      </w:r>
      <w:r w:rsidRPr="001C0696">
        <w:t>Rent is to be paid monthly in advance on the 1st day of each month by Direct Debit, unless otherwise agreed.</w:t>
      </w:r>
    </w:p>
    <w:p w14:paraId="01E1BBCD" w14:textId="49FB8777" w:rsidR="001C0696" w:rsidRDefault="001C0696" w:rsidP="00635FBB">
      <w:pPr>
        <w:pStyle w:val="ListParagraph"/>
        <w:numPr>
          <w:ilvl w:val="0"/>
          <w:numId w:val="2"/>
        </w:numPr>
      </w:pPr>
      <w:r>
        <w:t xml:space="preserve">Applicants should submit a tender for the annual rent to: </w:t>
      </w:r>
      <w:r w:rsidR="00247811" w:rsidRPr="00247811">
        <w:t>Devon and Exeter Institution, 7 Cathedral Close, Exeter EX1 1EZ</w:t>
      </w:r>
      <w:r>
        <w:t xml:space="preserve">, by 12 noon </w:t>
      </w:r>
      <w:r w:rsidR="00F66A9F">
        <w:t>14</w:t>
      </w:r>
      <w:r w:rsidR="00F66A9F" w:rsidRPr="00635FBB">
        <w:rPr>
          <w:vertAlign w:val="superscript"/>
        </w:rPr>
        <w:t>th</w:t>
      </w:r>
      <w:r w:rsidR="00F66A9F">
        <w:t xml:space="preserve"> June</w:t>
      </w:r>
      <w:r w:rsidR="00591144">
        <w:t xml:space="preserve"> 2022</w:t>
      </w:r>
      <w:r>
        <w:t>.</w:t>
      </w:r>
      <w:r w:rsidR="00D71157">
        <w:t xml:space="preserve"> </w:t>
      </w:r>
      <w:r w:rsidR="00591144">
        <w:t xml:space="preserve">    </w:t>
      </w:r>
    </w:p>
    <w:p w14:paraId="748170F5" w14:textId="15892921" w:rsidR="00635FBB" w:rsidRDefault="001C0696" w:rsidP="00635FBB">
      <w:pPr>
        <w:pStyle w:val="ListParagraph"/>
        <w:numPr>
          <w:ilvl w:val="0"/>
          <w:numId w:val="2"/>
        </w:numPr>
      </w:pPr>
      <w:r>
        <w:t>All tenders must be for a specific sum.</w:t>
      </w:r>
    </w:p>
    <w:p w14:paraId="2CA02862" w14:textId="5188CE13" w:rsidR="001C0696" w:rsidRDefault="001C0696" w:rsidP="00635FBB">
      <w:pPr>
        <w:pStyle w:val="ListParagraph"/>
        <w:numPr>
          <w:ilvl w:val="0"/>
          <w:numId w:val="2"/>
        </w:numPr>
      </w:pPr>
      <w:r>
        <w:t xml:space="preserve">The </w:t>
      </w:r>
      <w:r w:rsidR="00247811">
        <w:t>DEI</w:t>
      </w:r>
      <w:r>
        <w:t xml:space="preserve"> reserves the right not to accept the highest, or indeed any, tender.</w:t>
      </w:r>
    </w:p>
    <w:p w14:paraId="266BF3E0" w14:textId="085693AF" w:rsidR="001C0696" w:rsidRDefault="001C0696" w:rsidP="00635FBB">
      <w:pPr>
        <w:pStyle w:val="ListParagraph"/>
        <w:numPr>
          <w:ilvl w:val="0"/>
          <w:numId w:val="2"/>
        </w:numPr>
      </w:pPr>
      <w:r>
        <w:t xml:space="preserve">The choice of the </w:t>
      </w:r>
      <w:r w:rsidR="00635FBB">
        <w:t>contractor</w:t>
      </w:r>
      <w:r>
        <w:t xml:space="preserve"> shall be at the discretion of the </w:t>
      </w:r>
      <w:r w:rsidR="00247811">
        <w:t>DEI</w:t>
      </w:r>
      <w:r>
        <w:t>.  It will not give reasons as to why a particular tender is accepted or refused.</w:t>
      </w:r>
    </w:p>
    <w:p w14:paraId="34834622" w14:textId="06504FE5" w:rsidR="001C0696" w:rsidRDefault="001C0696" w:rsidP="001C0696">
      <w:pPr>
        <w:pStyle w:val="ListParagraph"/>
        <w:numPr>
          <w:ilvl w:val="0"/>
          <w:numId w:val="2"/>
        </w:numPr>
      </w:pPr>
      <w:r>
        <w:t xml:space="preserve">All other information given in the tender will be treated in the strictest confidence by the </w:t>
      </w:r>
      <w:r w:rsidR="00247811">
        <w:t>DEI</w:t>
      </w:r>
      <w:r>
        <w:t>.</w:t>
      </w:r>
    </w:p>
    <w:p w14:paraId="04E3D151" w14:textId="4C0C25F5" w:rsidR="001C0696" w:rsidRPr="00871B78" w:rsidRDefault="001C0696" w:rsidP="00635FBB">
      <w:pPr>
        <w:pStyle w:val="ListParagraph"/>
        <w:numPr>
          <w:ilvl w:val="0"/>
          <w:numId w:val="2"/>
        </w:numPr>
      </w:pPr>
      <w:r>
        <w:t xml:space="preserve">A shortlist of applicants will be invited to attend an </w:t>
      </w:r>
      <w:r w:rsidR="00247811">
        <w:t xml:space="preserve">informal </w:t>
      </w:r>
      <w:r>
        <w:t>interview, following which an offer will be made, subject to references</w:t>
      </w:r>
      <w:r w:rsidR="007977F2">
        <w:t xml:space="preserve">. </w:t>
      </w:r>
    </w:p>
    <w:sectPr w:rsidR="001C0696" w:rsidRPr="0087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A29"/>
    <w:multiLevelType w:val="hybridMultilevel"/>
    <w:tmpl w:val="85DE0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C6945"/>
    <w:multiLevelType w:val="hybridMultilevel"/>
    <w:tmpl w:val="9956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85340">
    <w:abstractNumId w:val="0"/>
  </w:num>
  <w:num w:numId="2" w16cid:durableId="16151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17"/>
    <w:rsid w:val="0001381B"/>
    <w:rsid w:val="000715A2"/>
    <w:rsid w:val="000928A1"/>
    <w:rsid w:val="000C6A51"/>
    <w:rsid w:val="001365C0"/>
    <w:rsid w:val="00156120"/>
    <w:rsid w:val="001611D4"/>
    <w:rsid w:val="00164D5D"/>
    <w:rsid w:val="001932DC"/>
    <w:rsid w:val="001974BC"/>
    <w:rsid w:val="001C0696"/>
    <w:rsid w:val="001D7EA0"/>
    <w:rsid w:val="001E5C65"/>
    <w:rsid w:val="00247811"/>
    <w:rsid w:val="00255259"/>
    <w:rsid w:val="002A5D81"/>
    <w:rsid w:val="003019AB"/>
    <w:rsid w:val="0037027E"/>
    <w:rsid w:val="003A453D"/>
    <w:rsid w:val="003C2F99"/>
    <w:rsid w:val="003C59BF"/>
    <w:rsid w:val="00402D95"/>
    <w:rsid w:val="004445B9"/>
    <w:rsid w:val="0045033D"/>
    <w:rsid w:val="00462D50"/>
    <w:rsid w:val="004C6C36"/>
    <w:rsid w:val="004D0054"/>
    <w:rsid w:val="004E377D"/>
    <w:rsid w:val="0050004B"/>
    <w:rsid w:val="0051754A"/>
    <w:rsid w:val="005273BC"/>
    <w:rsid w:val="00555FF6"/>
    <w:rsid w:val="00562CE4"/>
    <w:rsid w:val="00575502"/>
    <w:rsid w:val="00575D51"/>
    <w:rsid w:val="00581602"/>
    <w:rsid w:val="00591144"/>
    <w:rsid w:val="005B39AB"/>
    <w:rsid w:val="005C27E5"/>
    <w:rsid w:val="005D43DA"/>
    <w:rsid w:val="00635CA1"/>
    <w:rsid w:val="00635FBB"/>
    <w:rsid w:val="00690E5F"/>
    <w:rsid w:val="006B4F39"/>
    <w:rsid w:val="006D59E8"/>
    <w:rsid w:val="006E5761"/>
    <w:rsid w:val="006F3474"/>
    <w:rsid w:val="00726328"/>
    <w:rsid w:val="00735C93"/>
    <w:rsid w:val="00770533"/>
    <w:rsid w:val="0079028A"/>
    <w:rsid w:val="00791D1E"/>
    <w:rsid w:val="007977F2"/>
    <w:rsid w:val="00803358"/>
    <w:rsid w:val="008330FF"/>
    <w:rsid w:val="00845BD8"/>
    <w:rsid w:val="00851490"/>
    <w:rsid w:val="008539EF"/>
    <w:rsid w:val="00855493"/>
    <w:rsid w:val="00871B78"/>
    <w:rsid w:val="008804A3"/>
    <w:rsid w:val="008B7384"/>
    <w:rsid w:val="008C06A8"/>
    <w:rsid w:val="00903A17"/>
    <w:rsid w:val="00A11E06"/>
    <w:rsid w:val="00A11FA9"/>
    <w:rsid w:val="00A4568C"/>
    <w:rsid w:val="00A61E17"/>
    <w:rsid w:val="00A73580"/>
    <w:rsid w:val="00A81A6D"/>
    <w:rsid w:val="00C62FAE"/>
    <w:rsid w:val="00CA2AE4"/>
    <w:rsid w:val="00CD365B"/>
    <w:rsid w:val="00CF5399"/>
    <w:rsid w:val="00D12ED6"/>
    <w:rsid w:val="00D71157"/>
    <w:rsid w:val="00DD2401"/>
    <w:rsid w:val="00DD4C8B"/>
    <w:rsid w:val="00E40310"/>
    <w:rsid w:val="00E72A18"/>
    <w:rsid w:val="00ED0446"/>
    <w:rsid w:val="00ED7401"/>
    <w:rsid w:val="00F06ACE"/>
    <w:rsid w:val="00F57DB4"/>
    <w:rsid w:val="00F66A9F"/>
    <w:rsid w:val="00F75C82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89CF"/>
  <w15:chartTrackingRefBased/>
  <w15:docId w15:val="{17BFC22F-2420-4C82-A0FC-D5DA14B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185EA5A33154FACF7320A6B30D9B5" ma:contentTypeVersion="13" ma:contentTypeDescription="Create a new document." ma:contentTypeScope="" ma:versionID="396a964ff2235417bb59eb6e04d58449">
  <xsd:schema xmlns:xsd="http://www.w3.org/2001/XMLSchema" xmlns:xs="http://www.w3.org/2001/XMLSchema" xmlns:p="http://schemas.microsoft.com/office/2006/metadata/properties" xmlns:ns2="14654207-d10f-4b94-a04e-9cc574f94763" xmlns:ns3="34fcd97e-5fb5-49d6-a0d8-7f713423f88f" targetNamespace="http://schemas.microsoft.com/office/2006/metadata/properties" ma:root="true" ma:fieldsID="62f14f5a472c9907fffb40258c668ccb" ns2:_="" ns3:_="">
    <xsd:import namespace="14654207-d10f-4b94-a04e-9cc574f94763"/>
    <xsd:import namespace="34fcd97e-5fb5-49d6-a0d8-7f713423f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4207-d10f-4b94-a04e-9cc574f94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d97e-5fb5-49d6-a0d8-7f713423f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C0A21-4898-4132-A26C-CCA255E2F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CC39F-F9C5-461A-A93C-C7FE4E1E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54207-d10f-4b94-a04e-9cc574f94763"/>
    <ds:schemaRef ds:uri="34fcd97e-5fb5-49d6-a0d8-7f713423f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0C057-70FE-4223-A2B1-FBDD17BAD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Richardson</dc:creator>
  <cp:keywords/>
  <dc:description/>
  <cp:lastModifiedBy>Emma Dunn</cp:lastModifiedBy>
  <cp:revision>84</cp:revision>
  <cp:lastPrinted>2022-04-27T11:51:00Z</cp:lastPrinted>
  <dcterms:created xsi:type="dcterms:W3CDTF">2022-03-22T11:05:00Z</dcterms:created>
  <dcterms:modified xsi:type="dcterms:W3CDTF">2022-05-27T21:54:00Z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0x0101009F7185EA5A33154FACF7320A6B30D9B5</vt:lpwstr>
  </property>
</Properties>
</file>